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64" w:rsidRPr="008E3664" w:rsidRDefault="008E3664" w:rsidP="008E3664">
      <w:pPr>
        <w:shd w:val="clear" w:color="auto" w:fill="FFFFFF"/>
        <w:spacing w:after="0" w:line="300" w:lineRule="atLeast"/>
        <w:jc w:val="right"/>
        <w:rPr>
          <w:rFonts w:eastAsia="Times New Roman" w:cs="Times New Roman"/>
          <w:i/>
          <w:iCs/>
          <w:color w:val="000000"/>
          <w:szCs w:val="24"/>
          <w:lang w:eastAsia="ru-RU"/>
        </w:rPr>
      </w:pPr>
      <w:r w:rsidRPr="008E3664">
        <w:rPr>
          <w:rFonts w:eastAsia="Times New Roman" w:cs="Times New Roman"/>
          <w:i/>
          <w:iCs/>
          <w:color w:val="000000"/>
          <w:szCs w:val="24"/>
          <w:lang w:eastAsia="ru-RU"/>
        </w:rPr>
        <w:t>Указ Президента Российской Федерации от 16.08.2021 № 478</w:t>
      </w:r>
    </w:p>
    <w:p w:rsidR="008E3664" w:rsidRPr="008E3664" w:rsidRDefault="008E3664" w:rsidP="008E3664">
      <w:pPr>
        <w:shd w:val="clear" w:color="auto" w:fill="FFFFFF"/>
        <w:spacing w:after="0" w:line="300" w:lineRule="atLeast"/>
        <w:jc w:val="right"/>
        <w:rPr>
          <w:rFonts w:eastAsia="Times New Roman" w:cs="Times New Roman"/>
          <w:i/>
          <w:iCs/>
          <w:color w:val="000000"/>
          <w:szCs w:val="24"/>
          <w:lang w:eastAsia="ru-RU"/>
        </w:rPr>
      </w:pPr>
      <w:r w:rsidRPr="008E3664">
        <w:rPr>
          <w:rFonts w:eastAsia="Times New Roman" w:cs="Times New Roman"/>
          <w:i/>
          <w:iCs/>
          <w:color w:val="000000"/>
          <w:szCs w:val="24"/>
          <w:lang w:eastAsia="ru-RU"/>
        </w:rPr>
        <w:t>Официальный текст</w:t>
      </w:r>
    </w:p>
    <w:p w:rsidR="008E3664" w:rsidRPr="008E3664" w:rsidRDefault="008E3664" w:rsidP="008E3664">
      <w:pPr>
        <w:shd w:val="clear" w:color="auto" w:fill="FFFFFF"/>
        <w:spacing w:after="75" w:line="300" w:lineRule="atLeast"/>
        <w:jc w:val="right"/>
        <w:rPr>
          <w:rFonts w:eastAsia="Times New Roman" w:cs="Times New Roman"/>
          <w:i/>
          <w:iCs/>
          <w:color w:val="000000"/>
          <w:szCs w:val="24"/>
          <w:lang w:eastAsia="ru-RU"/>
        </w:rPr>
      </w:pPr>
      <w:r w:rsidRPr="008E3664">
        <w:rPr>
          <w:rFonts w:eastAsia="Times New Roman" w:cs="Times New Roman"/>
          <w:i/>
          <w:iCs/>
          <w:color w:val="000000"/>
          <w:szCs w:val="24"/>
          <w:lang w:eastAsia="ru-RU"/>
        </w:rPr>
        <w:pict>
          <v:rect id="_x0000_i1025" style="width:0;height:1.5pt" o:hralign="center" o:hrstd="t" o:hr="t" fillcolor="#a0a0a0" stroked="f"/>
        </w:pic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b/>
          <w:bCs/>
          <w:color w:val="333333"/>
          <w:sz w:val="27"/>
          <w:szCs w:val="27"/>
          <w:lang w:eastAsia="ru-RU"/>
        </w:rPr>
      </w:pPr>
      <w:r w:rsidRPr="008E3664">
        <w:rPr>
          <w:rFonts w:eastAsia="Times New Roman" w:cs="Times New Roman"/>
          <w:b/>
          <w:bCs/>
          <w:color w:val="333333"/>
          <w:sz w:val="27"/>
          <w:szCs w:val="27"/>
          <w:lang w:eastAsia="ru-RU"/>
        </w:rPr>
        <w:t>УКАЗ</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b/>
          <w:bCs/>
          <w:color w:val="333333"/>
          <w:sz w:val="27"/>
          <w:szCs w:val="27"/>
          <w:lang w:eastAsia="ru-RU"/>
        </w:rPr>
      </w:pPr>
      <w:r w:rsidRPr="008E3664">
        <w:rPr>
          <w:rFonts w:eastAsia="Times New Roman" w:cs="Times New Roman"/>
          <w:b/>
          <w:bCs/>
          <w:color w:val="333333"/>
          <w:sz w:val="27"/>
          <w:szCs w:val="27"/>
          <w:lang w:eastAsia="ru-RU"/>
        </w:rPr>
        <w:t>ПРЕЗИДЕНТА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b/>
          <w:bCs/>
          <w:color w:val="333333"/>
          <w:sz w:val="27"/>
          <w:szCs w:val="27"/>
          <w:lang w:eastAsia="ru-RU"/>
        </w:rPr>
      </w:pPr>
      <w:r w:rsidRPr="008E3664">
        <w:rPr>
          <w:rFonts w:eastAsia="Times New Roman" w:cs="Times New Roman"/>
          <w:b/>
          <w:bCs/>
          <w:color w:val="333333"/>
          <w:sz w:val="27"/>
          <w:szCs w:val="27"/>
          <w:lang w:eastAsia="ru-RU"/>
        </w:rPr>
        <w:t>О Национальном плане противодействия коррупции на</w:t>
      </w:r>
      <w:r w:rsidRPr="008E3664">
        <w:rPr>
          <w:rFonts w:eastAsia="Times New Roman" w:cs="Times New Roman"/>
          <w:b/>
          <w:bCs/>
          <w:color w:val="333333"/>
          <w:sz w:val="27"/>
          <w:szCs w:val="27"/>
          <w:lang w:eastAsia="ru-RU"/>
        </w:rPr>
        <w:br/>
        <w:t>2021 - 2024 годы</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соответствии с пунктом 1 части 1 статьи 5 Федерального закона от 25 декабря 2008 г. № 273-ФЗ "О противодействии коррупции" постановляю:</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 Утвердить прилагаемый Национальный план противодействия коррупции на 2021 - 2024 годы.</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 Рекомендовать:</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r w:rsidRPr="008E3664">
        <w:rPr>
          <w:rFonts w:eastAsia="Times New Roman" w:cs="Times New Roman"/>
          <w:color w:val="333333"/>
          <w:sz w:val="27"/>
          <w:szCs w:val="27"/>
          <w:lang w:eastAsia="ru-RU"/>
        </w:rPr>
        <w:lastRenderedPageBreak/>
        <w:t>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иными федеральными государственными органами и организациями - Президенту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w:t>
      </w:r>
      <w:r w:rsidRPr="008E3664">
        <w:rPr>
          <w:rFonts w:eastAsia="Times New Roman" w:cs="Times New Roman"/>
          <w:color w:val="333333"/>
          <w:sz w:val="27"/>
          <w:szCs w:val="27"/>
          <w:lang w:eastAsia="ru-RU"/>
        </w:rPr>
        <w:lastRenderedPageBreak/>
        <w:t>Президенту Российской Федерации в течение двух месяцев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w:t>
      </w:r>
      <w:r w:rsidRPr="008E3664">
        <w:rPr>
          <w:rFonts w:eastAsia="Times New Roman" w:cs="Times New Roman"/>
          <w:color w:val="333333"/>
          <w:sz w:val="27"/>
          <w:szCs w:val="27"/>
          <w:lang w:eastAsia="ru-RU"/>
        </w:rPr>
        <w:lastRenderedPageBreak/>
        <w:t>Федерации, постановлений и распоряжений Правительства Российской Федерации в Администрацию Президента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8. Президиуму Совета при Президенте Российской Федерации по противодействию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10. Настоящий Указ вступает в силу со дня его подписания.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Pr>
          <w:rFonts w:eastAsia="Times New Roman" w:cs="Times New Roman"/>
          <w:color w:val="333333"/>
          <w:sz w:val="27"/>
          <w:szCs w:val="27"/>
          <w:lang w:eastAsia="ru-RU"/>
        </w:rPr>
      </w:pPr>
      <w:r w:rsidRPr="008E3664">
        <w:rPr>
          <w:rFonts w:eastAsia="Times New Roman" w:cs="Times New Roman"/>
          <w:color w:val="333333"/>
          <w:sz w:val="27"/>
          <w:szCs w:val="27"/>
          <w:lang w:eastAsia="ru-RU"/>
        </w:rPr>
        <w:t>Президент Российской Федерации                              </w:t>
      </w:r>
      <w:proofErr w:type="spellStart"/>
      <w:r w:rsidRPr="008E3664">
        <w:rPr>
          <w:rFonts w:eastAsia="Times New Roman" w:cs="Times New Roman"/>
          <w:color w:val="333333"/>
          <w:sz w:val="27"/>
          <w:szCs w:val="27"/>
          <w:lang w:eastAsia="ru-RU"/>
        </w:rPr>
        <w:t>В.Путин</w:t>
      </w:r>
      <w:proofErr w:type="spellEnd"/>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Pr>
          <w:rFonts w:eastAsia="Times New Roman" w:cs="Times New Roman"/>
          <w:color w:val="333333"/>
          <w:sz w:val="27"/>
          <w:szCs w:val="27"/>
          <w:lang w:eastAsia="ru-RU"/>
        </w:rPr>
      </w:pPr>
      <w:r w:rsidRPr="008E3664">
        <w:rPr>
          <w:rFonts w:eastAsia="Times New Roman" w:cs="Times New Roman"/>
          <w:color w:val="333333"/>
          <w:sz w:val="27"/>
          <w:szCs w:val="27"/>
          <w:lang w:eastAsia="ru-RU"/>
        </w:rPr>
        <w:t>Москва, Кремль</w:t>
      </w:r>
    </w:p>
    <w:p w:rsidR="008E3664" w:rsidRPr="008E3664" w:rsidRDefault="008E3664" w:rsidP="008E3664">
      <w:pPr>
        <w:spacing w:before="90" w:after="90" w:line="240" w:lineRule="auto"/>
        <w:ind w:left="675"/>
        <w:rPr>
          <w:rFonts w:eastAsia="Times New Roman" w:cs="Times New Roman"/>
          <w:color w:val="333333"/>
          <w:sz w:val="27"/>
          <w:szCs w:val="27"/>
          <w:lang w:eastAsia="ru-RU"/>
        </w:rPr>
      </w:pPr>
      <w:r w:rsidRPr="008E3664">
        <w:rPr>
          <w:rFonts w:eastAsia="Times New Roman" w:cs="Times New Roman"/>
          <w:color w:val="333333"/>
          <w:sz w:val="27"/>
          <w:szCs w:val="27"/>
          <w:lang w:eastAsia="ru-RU"/>
        </w:rPr>
        <w:t>16 августа 2021 года</w:t>
      </w:r>
    </w:p>
    <w:p w:rsidR="008E3664" w:rsidRPr="008E3664" w:rsidRDefault="008E3664" w:rsidP="008E3664">
      <w:pPr>
        <w:spacing w:before="90" w:after="90" w:line="240" w:lineRule="auto"/>
        <w:ind w:left="675"/>
        <w:rPr>
          <w:rFonts w:eastAsia="Times New Roman" w:cs="Times New Roman"/>
          <w:color w:val="333333"/>
          <w:sz w:val="27"/>
          <w:szCs w:val="27"/>
          <w:lang w:eastAsia="ru-RU"/>
        </w:rPr>
      </w:pPr>
      <w:r w:rsidRPr="008E3664">
        <w:rPr>
          <w:rFonts w:eastAsia="Times New Roman" w:cs="Times New Roman"/>
          <w:color w:val="333333"/>
          <w:sz w:val="27"/>
          <w:szCs w:val="27"/>
          <w:lang w:eastAsia="ru-RU"/>
        </w:rPr>
        <w:t>№ 478</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5100"/>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УТВЕРЖДЕН</w:t>
      </w:r>
      <w:r w:rsidRPr="008E3664">
        <w:rPr>
          <w:rFonts w:eastAsia="Times New Roman" w:cs="Times New Roman"/>
          <w:color w:val="333333"/>
          <w:sz w:val="27"/>
          <w:szCs w:val="27"/>
          <w:lang w:eastAsia="ru-RU"/>
        </w:rPr>
        <w:br/>
        <w:t>Указом Президента </w:t>
      </w:r>
      <w:r w:rsidRPr="008E3664">
        <w:rPr>
          <w:rFonts w:eastAsia="Times New Roman" w:cs="Times New Roman"/>
          <w:color w:val="333333"/>
          <w:sz w:val="27"/>
          <w:szCs w:val="27"/>
          <w:lang w:eastAsia="ru-RU"/>
        </w:rPr>
        <w:br/>
        <w:t>Российской Федерации </w:t>
      </w:r>
      <w:r w:rsidRPr="008E3664">
        <w:rPr>
          <w:rFonts w:eastAsia="Times New Roman" w:cs="Times New Roman"/>
          <w:color w:val="333333"/>
          <w:sz w:val="27"/>
          <w:szCs w:val="27"/>
          <w:lang w:eastAsia="ru-RU"/>
        </w:rPr>
        <w:br/>
        <w:t>от 16 августа 2021 г. № 478</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b/>
          <w:bCs/>
          <w:color w:val="333333"/>
          <w:sz w:val="27"/>
          <w:szCs w:val="27"/>
          <w:lang w:eastAsia="ru-RU"/>
        </w:rPr>
      </w:pPr>
      <w:r w:rsidRPr="008E3664">
        <w:rPr>
          <w:rFonts w:eastAsia="Times New Roman" w:cs="Times New Roman"/>
          <w:b/>
          <w:bCs/>
          <w:color w:val="333333"/>
          <w:sz w:val="27"/>
          <w:szCs w:val="27"/>
          <w:lang w:eastAsia="ru-RU"/>
        </w:rPr>
        <w:t>Национальный план противодействия коррупции на 2021 - 2024 годы</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w:t>
      </w:r>
      <w:r w:rsidRPr="008E3664">
        <w:rPr>
          <w:rFonts w:eastAsia="Times New Roman" w:cs="Times New Roman"/>
          <w:color w:val="333333"/>
          <w:sz w:val="27"/>
          <w:szCs w:val="27"/>
          <w:lang w:eastAsia="ru-RU"/>
        </w:rPr>
        <w:lastRenderedPageBreak/>
        <w:t>борьбу с ней, а также на минимизацию и ликвидацию последствий коррупционных правонарушений, по следующим основным направлениям.</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w:t>
      </w:r>
      <w:r w:rsidRPr="008E3664">
        <w:rPr>
          <w:rFonts w:eastAsia="Times New Roman" w:cs="Times New Roman"/>
          <w:color w:val="333333"/>
          <w:sz w:val="27"/>
          <w:szCs w:val="27"/>
          <w:lang w:eastAsia="ru-RU"/>
        </w:rPr>
        <w:lastRenderedPageBreak/>
        <w:t>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з) до 10 ноября 2021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и) подготовить с участием Генеральной прокуратуры Российской Федерации и до 10 июня 2022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r w:rsidRPr="008E3664">
        <w:rPr>
          <w:rFonts w:eastAsia="Times New Roman" w:cs="Times New Roman"/>
          <w:color w:val="333333"/>
          <w:sz w:val="27"/>
          <w:szCs w:val="27"/>
          <w:lang w:eastAsia="ru-RU"/>
        </w:rPr>
        <w:lastRenderedPageBreak/>
        <w:t>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 Рекомендовать Верховному Суду Российской Федерации до 1 сентября 2023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30 мая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 Генеральной прокуратуре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б) подготовить с участием Следственного комитета Российской Федерации, Министерства внутренних дел Российской Федерации, Федеральной </w:t>
      </w:r>
      <w:r w:rsidRPr="008E3664">
        <w:rPr>
          <w:rFonts w:eastAsia="Times New Roman" w:cs="Times New Roman"/>
          <w:color w:val="333333"/>
          <w:sz w:val="27"/>
          <w:szCs w:val="27"/>
          <w:lang w:eastAsia="ru-RU"/>
        </w:rPr>
        <w:lastRenderedPageBreak/>
        <w:t>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sidRPr="008E3664">
        <w:rPr>
          <w:rFonts w:eastAsia="Times New Roman" w:cs="Times New Roman"/>
          <w:color w:val="333333"/>
          <w:sz w:val="17"/>
          <w:szCs w:val="17"/>
          <w:lang w:eastAsia="ru-RU"/>
        </w:rPr>
        <w:t>2</w:t>
      </w:r>
      <w:r w:rsidRPr="008E3664">
        <w:rPr>
          <w:rFonts w:eastAsia="Times New Roman" w:cs="Times New Roman"/>
          <w:color w:val="333333"/>
          <w:sz w:val="27"/>
          <w:szCs w:val="27"/>
          <w:lang w:eastAsia="ru-RU"/>
        </w:rPr>
        <w:t> Уголовного кодекса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6. Министерству труда и социальной защиты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методические рекомендации по вопросам: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формирования плана по противодействию коррупции федерального органа исполнительной власти;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25 декабря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II. Повышение эффективности мер по предотвращению и урегулированию конфликта интересов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7.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w:t>
      </w:r>
      <w:r w:rsidRPr="008E3664">
        <w:rPr>
          <w:rFonts w:eastAsia="Times New Roman" w:cs="Times New Roman"/>
          <w:color w:val="333333"/>
          <w:sz w:val="27"/>
          <w:szCs w:val="27"/>
          <w:lang w:eastAsia="ru-RU"/>
        </w:rPr>
        <w:lastRenderedPageBreak/>
        <w:t>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подпунктов "а" и "б" настоящего пункта представить до 20 марта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 июля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11.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8E3664">
        <w:rPr>
          <w:rFonts w:eastAsia="Times New Roman" w:cs="Times New Roman"/>
          <w:color w:val="333333"/>
          <w:sz w:val="27"/>
          <w:szCs w:val="27"/>
          <w:lang w:eastAsia="ru-RU"/>
        </w:rPr>
        <w:t>разыскных</w:t>
      </w:r>
      <w:proofErr w:type="spellEnd"/>
      <w:r w:rsidRPr="008E3664">
        <w:rPr>
          <w:rFonts w:eastAsia="Times New Roman" w:cs="Times New Roman"/>
          <w:color w:val="333333"/>
          <w:sz w:val="27"/>
          <w:szCs w:val="27"/>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w:t>
      </w:r>
      <w:r w:rsidRPr="008E3664">
        <w:rPr>
          <w:rFonts w:eastAsia="Times New Roman" w:cs="Times New Roman"/>
          <w:color w:val="333333"/>
          <w:sz w:val="27"/>
          <w:szCs w:val="27"/>
          <w:lang w:eastAsia="ru-RU"/>
        </w:rPr>
        <w:lastRenderedPageBreak/>
        <w:t>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об исполнении настоящего пункта представить до 15 ноября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об исполнении настоящего пункта представить до 1 ноября 2021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13. Министерству труда и социальной защиты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Доклад о результатах исполнения подпунктов "а" - "в" настоящего пункта представить до 10 октября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IV. Совершенствование правового регулирования ответственности за несоблюдение антикоррупционных стандартов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15. Министерству труда и социальной защиты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V. Применение мер административного, уголовного и уголовно- процессуального воздействия и уголовного преследования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30 декабря 2021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17. Генеральной прокуратуре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8E3664">
        <w:rPr>
          <w:rFonts w:eastAsia="Times New Roman" w:cs="Times New Roman"/>
          <w:color w:val="333333"/>
          <w:sz w:val="27"/>
          <w:szCs w:val="27"/>
          <w:lang w:eastAsia="ru-RU"/>
        </w:rPr>
        <w:t>разыскных</w:t>
      </w:r>
      <w:proofErr w:type="spellEnd"/>
      <w:r w:rsidRPr="008E3664">
        <w:rPr>
          <w:rFonts w:eastAsia="Times New Roman" w:cs="Times New Roman"/>
          <w:color w:val="333333"/>
          <w:sz w:val="27"/>
          <w:szCs w:val="27"/>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w:t>
      </w:r>
      <w:r w:rsidRPr="008E3664">
        <w:rPr>
          <w:rFonts w:eastAsia="Times New Roman" w:cs="Times New Roman"/>
          <w:color w:val="333333"/>
          <w:sz w:val="27"/>
          <w:szCs w:val="27"/>
          <w:lang w:eastAsia="ru-RU"/>
        </w:rPr>
        <w:lastRenderedPageBreak/>
        <w:t>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8E3664">
        <w:rPr>
          <w:rFonts w:eastAsia="Times New Roman" w:cs="Times New Roman"/>
          <w:color w:val="333333"/>
          <w:sz w:val="27"/>
          <w:szCs w:val="27"/>
          <w:lang w:eastAsia="ru-RU"/>
        </w:rPr>
        <w:t>нереабилитирующим</w:t>
      </w:r>
      <w:proofErr w:type="spellEnd"/>
      <w:r w:rsidRPr="008E3664">
        <w:rPr>
          <w:rFonts w:eastAsia="Times New Roman" w:cs="Times New Roman"/>
          <w:color w:val="333333"/>
          <w:sz w:val="27"/>
          <w:szCs w:val="27"/>
          <w:lang w:eastAsia="ru-RU"/>
        </w:rPr>
        <w:t xml:space="preserve"> основаниям.</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о внесении в части первую и четвертую статьи 204</w:t>
      </w:r>
      <w:r w:rsidRPr="008E3664">
        <w:rPr>
          <w:rFonts w:eastAsia="Times New Roman" w:cs="Times New Roman"/>
          <w:color w:val="333333"/>
          <w:sz w:val="17"/>
          <w:szCs w:val="17"/>
          <w:lang w:eastAsia="ru-RU"/>
        </w:rPr>
        <w:t>1 </w:t>
      </w:r>
      <w:r w:rsidRPr="008E3664">
        <w:rPr>
          <w:rFonts w:eastAsia="Times New Roman" w:cs="Times New Roman"/>
          <w:color w:val="333333"/>
          <w:sz w:val="27"/>
          <w:szCs w:val="27"/>
          <w:lang w:eastAsia="ru-RU"/>
        </w:rPr>
        <w:t>и часть пятую статьи 291</w:t>
      </w:r>
      <w:r w:rsidRPr="008E3664">
        <w:rPr>
          <w:rFonts w:eastAsia="Times New Roman" w:cs="Times New Roman"/>
          <w:color w:val="333333"/>
          <w:sz w:val="17"/>
          <w:szCs w:val="17"/>
          <w:lang w:eastAsia="ru-RU"/>
        </w:rPr>
        <w:t>1</w:t>
      </w:r>
      <w:r w:rsidRPr="008E3664">
        <w:rPr>
          <w:rFonts w:eastAsia="Times New Roman" w:cs="Times New Roman"/>
          <w:color w:val="333333"/>
          <w:sz w:val="27"/>
          <w:szCs w:val="27"/>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8E3664">
        <w:rPr>
          <w:rFonts w:eastAsia="Times New Roman" w:cs="Times New Roman"/>
          <w:color w:val="333333"/>
          <w:sz w:val="27"/>
          <w:szCs w:val="27"/>
          <w:lang w:eastAsia="ru-RU"/>
        </w:rPr>
        <w:t>коронавирусной</w:t>
      </w:r>
      <w:proofErr w:type="spellEnd"/>
      <w:r w:rsidRPr="008E3664">
        <w:rPr>
          <w:rFonts w:eastAsia="Times New Roman" w:cs="Times New Roman"/>
          <w:color w:val="333333"/>
          <w:sz w:val="27"/>
          <w:szCs w:val="27"/>
          <w:lang w:eastAsia="ru-RU"/>
        </w:rPr>
        <w:t xml:space="preserve">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w:t>
      </w:r>
      <w:r w:rsidRPr="008E3664">
        <w:rPr>
          <w:rFonts w:eastAsia="Times New Roman" w:cs="Times New Roman"/>
          <w:color w:val="333333"/>
          <w:sz w:val="27"/>
          <w:szCs w:val="27"/>
          <w:lang w:eastAsia="ru-RU"/>
        </w:rPr>
        <w:lastRenderedPageBreak/>
        <w:t>государственной власти субъектов Российской Федерации и органов местного самоуправления.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20.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до 20 мая 2024 г. представить предложения: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8E3664">
        <w:rPr>
          <w:rFonts w:eastAsia="Times New Roman" w:cs="Times New Roman"/>
          <w:color w:val="333333"/>
          <w:sz w:val="27"/>
          <w:szCs w:val="27"/>
          <w:lang w:eastAsia="ru-RU"/>
        </w:rPr>
        <w:t>доследственной</w:t>
      </w:r>
      <w:proofErr w:type="spellEnd"/>
      <w:r w:rsidRPr="008E3664">
        <w:rPr>
          <w:rFonts w:eastAsia="Times New Roman" w:cs="Times New Roman"/>
          <w:color w:val="333333"/>
          <w:sz w:val="27"/>
          <w:szCs w:val="27"/>
          <w:lang w:eastAsia="ru-RU"/>
        </w:rPr>
        <w:t xml:space="preserve"> проверки, расследовании уголовного дела, а также в иных случаях.</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22.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w:t>
      </w:r>
      <w:r w:rsidRPr="008E3664">
        <w:rPr>
          <w:rFonts w:eastAsia="Times New Roman" w:cs="Times New Roman"/>
          <w:color w:val="333333"/>
          <w:sz w:val="27"/>
          <w:szCs w:val="27"/>
          <w:lang w:eastAsia="ru-RU"/>
        </w:rPr>
        <w:lastRenderedPageBreak/>
        <w:t>сфере, рассмотрев вопрос о возможности распространения ограничения, предусмотренного пунктом 1 указанной статьи: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на лиц, замещавших государственные должности;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VIII. Реализация мер по противодействию коррупции в организациях, осуществляющих деятельность в частном секторе экономики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30 мая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24. Рекомендовать Торгово-промышленной палате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IX. Совершенствование правовых и организационных основ противодействия коррупции в субъектах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25.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27. Рекомендовать высшим должностным лицам (руководителям высших исполнительных органов государственной власти) субъектов Российской </w:t>
      </w:r>
      <w:r w:rsidRPr="008E3664">
        <w:rPr>
          <w:rFonts w:eastAsia="Times New Roman" w:cs="Times New Roman"/>
          <w:color w:val="333333"/>
          <w:sz w:val="27"/>
          <w:szCs w:val="27"/>
          <w:lang w:eastAsia="ru-RU"/>
        </w:rPr>
        <w:lastRenderedPageBreak/>
        <w:t>Федерации продолжить проведение ежегодных социологических исследований в целях оценки уровня коррупции в субъектах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марта.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28. Правительству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w:t>
      </w:r>
      <w:r w:rsidRPr="008E3664">
        <w:rPr>
          <w:rFonts w:eastAsia="Times New Roman" w:cs="Times New Roman"/>
          <w:color w:val="333333"/>
          <w:sz w:val="27"/>
          <w:szCs w:val="27"/>
          <w:lang w:eastAsia="ru-RU"/>
        </w:rPr>
        <w:lastRenderedPageBreak/>
        <w:t>для обеспечения государственных и муниципальных нужд и в сфере закупок товаров, работ, услуг отдельными видами юридических лиц.</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15 апреля.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30. Генеральной прокуратуре Российской Федерации осуществлять:</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31. Министерству юстиции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подпунктов "б" и "в" настоящего пункта представить до 5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34. Министерству труда и социальной защиты Российской Федерации с участием заинтересованных государственных органов: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35. Министерству просвещения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25 ноября 2021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15 августа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w:t>
      </w:r>
      <w:r w:rsidRPr="008E3664">
        <w:rPr>
          <w:rFonts w:eastAsia="Times New Roman" w:cs="Times New Roman"/>
          <w:color w:val="333333"/>
          <w:sz w:val="27"/>
          <w:szCs w:val="27"/>
          <w:lang w:eastAsia="ru-RU"/>
        </w:rPr>
        <w:lastRenderedPageBreak/>
        <w:t>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15 декабря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подпунктов "а" и "б" настоящего пункта представить до 20 мая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 апреля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w:t>
      </w:r>
      <w:r w:rsidRPr="008E3664">
        <w:rPr>
          <w:rFonts w:eastAsia="Times New Roman" w:cs="Times New Roman"/>
          <w:color w:val="333333"/>
          <w:sz w:val="27"/>
          <w:szCs w:val="27"/>
          <w:lang w:eastAsia="ru-RU"/>
        </w:rPr>
        <w:lastRenderedPageBreak/>
        <w:t>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44. Рекомендовать Общероссийской общественной организации "Ассоциация юристов России":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представить до 1 ноября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XIV. Повышение эффективности международного сотрудничества Российской Федерации в области противодействия коррупции. </w:t>
      </w:r>
      <w:r w:rsidRPr="008E3664">
        <w:rPr>
          <w:rFonts w:eastAsia="Times New Roman" w:cs="Times New Roman"/>
          <w:color w:val="333333"/>
          <w:sz w:val="27"/>
          <w:szCs w:val="27"/>
          <w:lang w:eastAsia="ru-RU"/>
        </w:rPr>
        <w:br/>
        <w:t>Укрепление международного авторитета России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45. Генеральной прокуратуре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w:t>
      </w:r>
      <w:r w:rsidRPr="008E3664">
        <w:rPr>
          <w:rFonts w:eastAsia="Times New Roman" w:cs="Times New Roman"/>
          <w:color w:val="333333"/>
          <w:sz w:val="27"/>
          <w:szCs w:val="27"/>
          <w:lang w:eastAsia="ru-RU"/>
        </w:rPr>
        <w:lastRenderedPageBreak/>
        <w:t>Государств, в том числе в работе Межгосударственного совета по противодействию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марта.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8E3664">
        <w:rPr>
          <w:rFonts w:eastAsia="Times New Roman" w:cs="Times New Roman"/>
          <w:color w:val="333333"/>
          <w:sz w:val="27"/>
          <w:szCs w:val="27"/>
          <w:lang w:eastAsia="ru-RU"/>
        </w:rPr>
        <w:t>транспарентности</w:t>
      </w:r>
      <w:proofErr w:type="spellEnd"/>
      <w:r w:rsidRPr="008E3664">
        <w:rPr>
          <w:rFonts w:eastAsia="Times New Roman" w:cs="Times New Roman"/>
          <w:color w:val="333333"/>
          <w:sz w:val="27"/>
          <w:szCs w:val="27"/>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марта.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марта.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марта.</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XV. Реализация мер по систематизации и актуализации </w:t>
      </w:r>
      <w:r w:rsidRPr="008E3664">
        <w:rPr>
          <w:rFonts w:eastAsia="Times New Roman" w:cs="Times New Roman"/>
          <w:color w:val="333333"/>
          <w:sz w:val="27"/>
          <w:szCs w:val="27"/>
          <w:lang w:eastAsia="ru-RU"/>
        </w:rPr>
        <w:br/>
        <w:t>нормативно-правовой базы в области противодействия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w:t>
      </w:r>
      <w:r w:rsidRPr="008E3664">
        <w:rPr>
          <w:rFonts w:eastAsia="Times New Roman" w:cs="Times New Roman"/>
          <w:color w:val="333333"/>
          <w:sz w:val="27"/>
          <w:szCs w:val="27"/>
          <w:lang w:eastAsia="ru-RU"/>
        </w:rPr>
        <w:lastRenderedPageBreak/>
        <w:t>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8E3664">
        <w:rPr>
          <w:rFonts w:eastAsia="Times New Roman" w:cs="Times New Roman"/>
          <w:color w:val="333333"/>
          <w:sz w:val="27"/>
          <w:szCs w:val="27"/>
          <w:lang w:eastAsia="ru-RU"/>
        </w:rPr>
        <w:t>интернет-ресурсов</w:t>
      </w:r>
      <w:proofErr w:type="spellEnd"/>
      <w:r w:rsidRPr="008E3664">
        <w:rPr>
          <w:rFonts w:eastAsia="Times New Roman" w:cs="Times New Roman"/>
          <w:color w:val="333333"/>
          <w:sz w:val="27"/>
          <w:szCs w:val="27"/>
          <w:lang w:eastAsia="ru-RU"/>
        </w:rPr>
        <w:t> (www.regulation.gov.ru, www.vashkontrol.ru, www.roi.ru). Доклад о результатах исполнения настоящего подпункта представить до 1 октября 2024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xml:space="preserve">в) рассмотреть вопрос о развитии существующих и создании новых </w:t>
      </w:r>
      <w:proofErr w:type="spellStart"/>
      <w:r w:rsidRPr="008E3664">
        <w:rPr>
          <w:rFonts w:eastAsia="Times New Roman" w:cs="Times New Roman"/>
          <w:color w:val="333333"/>
          <w:sz w:val="27"/>
          <w:szCs w:val="27"/>
          <w:lang w:eastAsia="ru-RU"/>
        </w:rPr>
        <w:t>интернет-ресурсов</w:t>
      </w:r>
      <w:proofErr w:type="spellEnd"/>
      <w:r w:rsidRPr="008E3664">
        <w:rPr>
          <w:rFonts w:eastAsia="Times New Roman" w:cs="Times New Roman"/>
          <w:color w:val="333333"/>
          <w:sz w:val="27"/>
          <w:szCs w:val="27"/>
          <w:lang w:eastAsia="ru-RU"/>
        </w:rPr>
        <w:t xml:space="preserve"> в целях расширения участия граждан в осуществлении общественного контроля за нормотворческой и иной деятельностью </w:t>
      </w:r>
      <w:r w:rsidRPr="008E3664">
        <w:rPr>
          <w:rFonts w:eastAsia="Times New Roman" w:cs="Times New Roman"/>
          <w:color w:val="333333"/>
          <w:sz w:val="27"/>
          <w:szCs w:val="27"/>
          <w:lang w:eastAsia="ru-RU"/>
        </w:rPr>
        <w:lastRenderedPageBreak/>
        <w:t>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firstLine="675"/>
        <w:jc w:val="both"/>
        <w:rPr>
          <w:rFonts w:eastAsia="Times New Roman" w:cs="Times New Roman"/>
          <w:color w:val="333333"/>
          <w:sz w:val="27"/>
          <w:szCs w:val="27"/>
          <w:lang w:eastAsia="ru-RU"/>
        </w:rPr>
      </w:pPr>
      <w:r w:rsidRPr="008E3664">
        <w:rPr>
          <w:rFonts w:eastAsia="Times New Roman" w:cs="Times New Roman"/>
          <w:color w:val="333333"/>
          <w:sz w:val="27"/>
          <w:szCs w:val="27"/>
          <w:lang w:eastAsia="ru-RU"/>
        </w:rPr>
        <w:t> </w:t>
      </w:r>
    </w:p>
    <w:p w:rsidR="008E3664" w:rsidRPr="008E3664" w:rsidRDefault="008E3664" w:rsidP="008E3664">
      <w:pPr>
        <w:spacing w:before="90" w:after="90" w:line="240" w:lineRule="auto"/>
        <w:ind w:left="675" w:right="675"/>
        <w:jc w:val="center"/>
        <w:rPr>
          <w:rFonts w:eastAsia="Times New Roman" w:cs="Times New Roman"/>
          <w:color w:val="333333"/>
          <w:sz w:val="27"/>
          <w:szCs w:val="27"/>
          <w:lang w:eastAsia="ru-RU"/>
        </w:rPr>
      </w:pPr>
      <w:r w:rsidRPr="008E3664">
        <w:rPr>
          <w:rFonts w:eastAsia="Times New Roman" w:cs="Times New Roman"/>
          <w:color w:val="333333"/>
          <w:sz w:val="27"/>
          <w:szCs w:val="27"/>
          <w:lang w:eastAsia="ru-RU"/>
        </w:rPr>
        <w:t>______________________________</w:t>
      </w:r>
    </w:p>
    <w:p w:rsidR="00D838EF" w:rsidRDefault="00D838EF">
      <w:bookmarkStart w:id="0" w:name="_GoBack"/>
      <w:bookmarkEnd w:id="0"/>
    </w:p>
    <w:sectPr w:rsidR="00D83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64"/>
    <w:rsid w:val="008E3664"/>
    <w:rsid w:val="00D8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D415-3A4C-4E31-AD94-C47F3C84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664"/>
    <w:pPr>
      <w:spacing w:before="100" w:beforeAutospacing="1" w:after="100" w:afterAutospacing="1" w:line="240" w:lineRule="auto"/>
    </w:pPr>
    <w:rPr>
      <w:rFonts w:eastAsia="Times New Roman" w:cs="Times New Roman"/>
      <w:szCs w:val="24"/>
      <w:lang w:eastAsia="ru-RU"/>
    </w:rPr>
  </w:style>
  <w:style w:type="paragraph" w:customStyle="1" w:styleId="t">
    <w:name w:val="t"/>
    <w:basedOn w:val="a"/>
    <w:rsid w:val="008E3664"/>
    <w:pPr>
      <w:spacing w:before="100" w:beforeAutospacing="1" w:after="100" w:afterAutospacing="1" w:line="240" w:lineRule="auto"/>
    </w:pPr>
    <w:rPr>
      <w:rFonts w:eastAsia="Times New Roman" w:cs="Times New Roman"/>
      <w:szCs w:val="24"/>
      <w:lang w:eastAsia="ru-RU"/>
    </w:rPr>
  </w:style>
  <w:style w:type="paragraph" w:customStyle="1" w:styleId="z">
    <w:name w:val="z"/>
    <w:basedOn w:val="a"/>
    <w:rsid w:val="008E3664"/>
    <w:pPr>
      <w:spacing w:before="100" w:beforeAutospacing="1" w:after="100" w:afterAutospacing="1" w:line="240" w:lineRule="auto"/>
    </w:pPr>
    <w:rPr>
      <w:rFonts w:eastAsia="Times New Roman" w:cs="Times New Roman"/>
      <w:szCs w:val="24"/>
      <w:lang w:eastAsia="ru-RU"/>
    </w:rPr>
  </w:style>
  <w:style w:type="character" w:customStyle="1" w:styleId="cmd">
    <w:name w:val="cmd"/>
    <w:basedOn w:val="a0"/>
    <w:rsid w:val="008E3664"/>
  </w:style>
  <w:style w:type="paragraph" w:customStyle="1" w:styleId="y">
    <w:name w:val="y"/>
    <w:basedOn w:val="a"/>
    <w:rsid w:val="008E3664"/>
    <w:pPr>
      <w:spacing w:before="100" w:beforeAutospacing="1" w:after="100" w:afterAutospacing="1" w:line="240" w:lineRule="auto"/>
    </w:pPr>
    <w:rPr>
      <w:rFonts w:eastAsia="Times New Roman" w:cs="Times New Roman"/>
      <w:szCs w:val="24"/>
      <w:lang w:eastAsia="ru-RU"/>
    </w:rPr>
  </w:style>
  <w:style w:type="paragraph" w:customStyle="1" w:styleId="i">
    <w:name w:val="i"/>
    <w:basedOn w:val="a"/>
    <w:rsid w:val="008E3664"/>
    <w:pPr>
      <w:spacing w:before="100" w:beforeAutospacing="1" w:after="100" w:afterAutospacing="1" w:line="240" w:lineRule="auto"/>
    </w:pPr>
    <w:rPr>
      <w:rFonts w:eastAsia="Times New Roman" w:cs="Times New Roman"/>
      <w:szCs w:val="24"/>
      <w:lang w:eastAsia="ru-RU"/>
    </w:rPr>
  </w:style>
  <w:style w:type="paragraph" w:customStyle="1" w:styleId="s">
    <w:name w:val="s"/>
    <w:basedOn w:val="a"/>
    <w:rsid w:val="008E3664"/>
    <w:pPr>
      <w:spacing w:before="100" w:beforeAutospacing="1" w:after="100" w:afterAutospacing="1" w:line="240" w:lineRule="auto"/>
    </w:pPr>
    <w:rPr>
      <w:rFonts w:eastAsia="Times New Roman" w:cs="Times New Roman"/>
      <w:szCs w:val="24"/>
      <w:lang w:eastAsia="ru-RU"/>
    </w:rPr>
  </w:style>
  <w:style w:type="paragraph" w:customStyle="1" w:styleId="c">
    <w:name w:val="c"/>
    <w:basedOn w:val="a"/>
    <w:rsid w:val="008E3664"/>
    <w:pPr>
      <w:spacing w:before="100" w:beforeAutospacing="1" w:after="100" w:afterAutospacing="1" w:line="240" w:lineRule="auto"/>
    </w:pPr>
    <w:rPr>
      <w:rFonts w:eastAsia="Times New Roman" w:cs="Times New Roman"/>
      <w:szCs w:val="24"/>
      <w:lang w:eastAsia="ru-RU"/>
    </w:rPr>
  </w:style>
  <w:style w:type="character" w:customStyle="1" w:styleId="w9">
    <w:name w:val="w9"/>
    <w:basedOn w:val="a0"/>
    <w:rsid w:val="008E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28486">
      <w:bodyDiv w:val="1"/>
      <w:marLeft w:val="0"/>
      <w:marRight w:val="0"/>
      <w:marTop w:val="0"/>
      <w:marBottom w:val="0"/>
      <w:divBdr>
        <w:top w:val="none" w:sz="0" w:space="0" w:color="auto"/>
        <w:left w:val="none" w:sz="0" w:space="0" w:color="auto"/>
        <w:bottom w:val="none" w:sz="0" w:space="0" w:color="auto"/>
        <w:right w:val="none" w:sz="0" w:space="0" w:color="auto"/>
      </w:divBdr>
      <w:divsChild>
        <w:div w:id="389810698">
          <w:marLeft w:val="-180"/>
          <w:marRight w:val="0"/>
          <w:marTop w:val="0"/>
          <w:marBottom w:val="75"/>
          <w:divBdr>
            <w:top w:val="none" w:sz="0" w:space="0" w:color="auto"/>
            <w:left w:val="none" w:sz="0" w:space="0" w:color="auto"/>
            <w:bottom w:val="none" w:sz="0" w:space="0" w:color="auto"/>
            <w:right w:val="none" w:sz="0" w:space="0" w:color="auto"/>
          </w:divBdr>
          <w:divsChild>
            <w:div w:id="779489294">
              <w:marLeft w:val="0"/>
              <w:marRight w:val="0"/>
              <w:marTop w:val="0"/>
              <w:marBottom w:val="0"/>
              <w:divBdr>
                <w:top w:val="none" w:sz="0" w:space="0" w:color="auto"/>
                <w:left w:val="none" w:sz="0" w:space="0" w:color="auto"/>
                <w:bottom w:val="none" w:sz="0" w:space="0" w:color="auto"/>
                <w:right w:val="none" w:sz="0" w:space="0" w:color="auto"/>
              </w:divBdr>
              <w:divsChild>
                <w:div w:id="1852329190">
                  <w:marLeft w:val="0"/>
                  <w:marRight w:val="0"/>
                  <w:marTop w:val="0"/>
                  <w:marBottom w:val="0"/>
                  <w:divBdr>
                    <w:top w:val="none" w:sz="0" w:space="0" w:color="auto"/>
                    <w:left w:val="none" w:sz="0" w:space="0" w:color="auto"/>
                    <w:bottom w:val="none" w:sz="0" w:space="0" w:color="auto"/>
                    <w:right w:val="none" w:sz="0" w:space="0" w:color="auto"/>
                  </w:divBdr>
                </w:div>
              </w:divsChild>
            </w:div>
            <w:div w:id="1733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10264</Words>
  <Characters>58507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Rzhenev</Company>
  <LinksUpToDate>false</LinksUpToDate>
  <CharactersWithSpaces>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Рженев</dc:creator>
  <cp:keywords/>
  <dc:description/>
  <cp:lastModifiedBy>Константин Рженев</cp:lastModifiedBy>
  <cp:revision>1</cp:revision>
  <dcterms:created xsi:type="dcterms:W3CDTF">2022-09-23T06:18:00Z</dcterms:created>
  <dcterms:modified xsi:type="dcterms:W3CDTF">2022-09-23T06:19:00Z</dcterms:modified>
</cp:coreProperties>
</file>