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C5" w:rsidRDefault="009934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34C5" w:rsidRDefault="009934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4602"/>
      </w:tblGrid>
      <w:tr w:rsidR="009934C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34C5" w:rsidRDefault="009934C5">
            <w:pPr>
              <w:pStyle w:val="ConsPlusNormal"/>
              <w:outlineLvl w:val="0"/>
            </w:pPr>
            <w:r>
              <w:t>14 апреля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34C5" w:rsidRDefault="009934C5">
            <w:pPr>
              <w:pStyle w:val="ConsPlusNormal"/>
              <w:jc w:val="right"/>
              <w:outlineLvl w:val="0"/>
            </w:pPr>
            <w:r>
              <w:t>N 108</w:t>
            </w:r>
          </w:p>
        </w:tc>
      </w:tr>
    </w:tbl>
    <w:p w:rsidR="009934C5" w:rsidRDefault="00993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Title"/>
        <w:jc w:val="center"/>
      </w:pPr>
      <w:r>
        <w:t>ГЛАВА РЕСПУБЛИКИ БУРЯТИЯ</w:t>
      </w:r>
    </w:p>
    <w:p w:rsidR="009934C5" w:rsidRDefault="009934C5">
      <w:pPr>
        <w:pStyle w:val="ConsPlusTitle"/>
        <w:ind w:firstLine="540"/>
        <w:jc w:val="both"/>
      </w:pPr>
    </w:p>
    <w:p w:rsidR="009934C5" w:rsidRDefault="009934C5">
      <w:pPr>
        <w:pStyle w:val="ConsPlusTitle"/>
        <w:jc w:val="center"/>
      </w:pPr>
      <w:r>
        <w:t>УКАЗ</w:t>
      </w:r>
    </w:p>
    <w:p w:rsidR="009934C5" w:rsidRDefault="009934C5">
      <w:pPr>
        <w:pStyle w:val="ConsPlusTitle"/>
        <w:ind w:firstLine="540"/>
        <w:jc w:val="both"/>
      </w:pPr>
    </w:p>
    <w:p w:rsidR="009934C5" w:rsidRDefault="009934C5">
      <w:pPr>
        <w:pStyle w:val="ConsPlusTitle"/>
        <w:jc w:val="center"/>
      </w:pPr>
      <w:r>
        <w:t>ОБ УТВЕРЖДЕНИИ АНТИКОРРУПЦИОННОЙ ПРОГРАММЫ РЕСПУБЛИКИ</w:t>
      </w:r>
    </w:p>
    <w:p w:rsidR="009934C5" w:rsidRDefault="009934C5">
      <w:pPr>
        <w:pStyle w:val="ConsPlusTitle"/>
        <w:jc w:val="center"/>
      </w:pPr>
      <w:r>
        <w:t>БУРЯТИЯ НА 2021 - 2024 ГОДЫ</w:t>
      </w:r>
    </w:p>
    <w:p w:rsidR="009934C5" w:rsidRDefault="009934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4C5" w:rsidRDefault="009934C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4C5" w:rsidRDefault="009934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4C5" w:rsidRDefault="009934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4C5" w:rsidRDefault="009934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13.09.2021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4C5" w:rsidRDefault="009934C5"/>
        </w:tc>
      </w:tr>
    </w:tbl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Закона</w:t>
        </w:r>
      </w:hyperlink>
      <w:r>
        <w:t xml:space="preserve"> Республики Бурятия от 16.03.2009 N 701-IV "О противодействии коррупции в Республике Бурятия" постановляю: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 xml:space="preserve">1. Утвердить прилагаемую Антикоррупционную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Республики Бурятия на 2021 - 2024 годы (далее - Программа).</w:t>
      </w:r>
    </w:p>
    <w:p w:rsidR="009934C5" w:rsidRDefault="009934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РБ от 13.09.2021 N 269)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>2. Определить координатором реализации Программы Администрацию Главы Республики Бурятия и Правительства Республики Бурятия.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>3. Руководителям исполнительных органов государственной власти Республики Бурятия до 30 апреля 2021 года обеспечить разработку и принятие ведомственных планов мероприятий по противодействию коррупции на 2021 - 2023 годы.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>4. Рекомендовать органам местного самоуправления в Республике Бурятия до 30 апреля 2021 года разработать и принять планы противодействия коррупции в соответствующих муниципальных образованиях.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>5. Администрации Главы Республики Бурятия и Правительства Республики Бурятия (отдел по профилактике коррупционных и иных правонарушений Комитета специальных программ) оказывать методическую и консультационную помощь органам местного самоуправления в Республике Бурятия в организации работы по противодействию коррупции.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 xml:space="preserve">6.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(Цыренов С.Б.) ежегодно до 1 февраля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представлять Главе Республики Бурятия сводный доклад о результатах исполнения Программы.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(Цыренов С.Б.).</w:t>
      </w:r>
    </w:p>
    <w:p w:rsidR="009934C5" w:rsidRDefault="009934C5">
      <w:pPr>
        <w:pStyle w:val="ConsPlusNormal"/>
        <w:spacing w:before="200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jc w:val="right"/>
      </w:pPr>
      <w:r>
        <w:t>Глава Республики Бурятия</w:t>
      </w:r>
    </w:p>
    <w:p w:rsidR="009934C5" w:rsidRDefault="009934C5">
      <w:pPr>
        <w:pStyle w:val="ConsPlusNormal"/>
        <w:jc w:val="right"/>
      </w:pPr>
      <w:r>
        <w:t>А.ЦЫДЕНОВ</w:t>
      </w:r>
    </w:p>
    <w:p w:rsidR="009934C5" w:rsidRDefault="009934C5">
      <w:pPr>
        <w:pStyle w:val="ConsPlusNormal"/>
      </w:pPr>
      <w:r>
        <w:t>г. Улан-Удэ, Дом Правительства</w:t>
      </w:r>
    </w:p>
    <w:p w:rsidR="009934C5" w:rsidRDefault="009934C5">
      <w:pPr>
        <w:pStyle w:val="ConsPlusNormal"/>
        <w:spacing w:before="200"/>
      </w:pPr>
      <w:r>
        <w:t>14 апреля 2021 года</w:t>
      </w:r>
    </w:p>
    <w:p w:rsidR="009934C5" w:rsidRDefault="009934C5">
      <w:pPr>
        <w:pStyle w:val="ConsPlusNormal"/>
        <w:spacing w:before="200"/>
      </w:pPr>
      <w:r>
        <w:t>N 108</w:t>
      </w: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jc w:val="right"/>
        <w:outlineLvl w:val="0"/>
      </w:pPr>
      <w:r>
        <w:t>Утверждена</w:t>
      </w:r>
    </w:p>
    <w:p w:rsidR="009934C5" w:rsidRDefault="009934C5">
      <w:pPr>
        <w:pStyle w:val="ConsPlusNormal"/>
        <w:jc w:val="right"/>
      </w:pPr>
      <w:r>
        <w:t>Указом Главы</w:t>
      </w:r>
    </w:p>
    <w:p w:rsidR="009934C5" w:rsidRDefault="009934C5">
      <w:pPr>
        <w:pStyle w:val="ConsPlusNormal"/>
        <w:jc w:val="right"/>
      </w:pPr>
      <w:r>
        <w:t>Республики Бурятия</w:t>
      </w:r>
    </w:p>
    <w:p w:rsidR="009934C5" w:rsidRDefault="009934C5">
      <w:pPr>
        <w:pStyle w:val="ConsPlusNormal"/>
        <w:jc w:val="right"/>
      </w:pPr>
      <w:r>
        <w:t>от 14.04.2021 N 108</w:t>
      </w: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Title"/>
        <w:jc w:val="center"/>
      </w:pPr>
      <w:bookmarkStart w:id="0" w:name="P39"/>
      <w:bookmarkEnd w:id="0"/>
      <w:r>
        <w:t>АНТИКОРРУПЦИОННАЯ ПРОГРАММА</w:t>
      </w:r>
    </w:p>
    <w:p w:rsidR="009934C5" w:rsidRDefault="009934C5">
      <w:pPr>
        <w:pStyle w:val="ConsPlusTitle"/>
        <w:jc w:val="center"/>
      </w:pPr>
      <w:r>
        <w:t>РЕСПУБЛИКИ БУРЯТИЯ НА 2021 - 2024 ГОДЫ</w:t>
      </w:r>
    </w:p>
    <w:p w:rsidR="009934C5" w:rsidRDefault="009934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3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4C5" w:rsidRDefault="009934C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4C5" w:rsidRDefault="009934C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4C5" w:rsidRDefault="009934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4C5" w:rsidRDefault="009934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РБ от 13.09.2021 N 269)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4C5" w:rsidRDefault="009934C5"/>
        </w:tc>
      </w:tr>
    </w:tbl>
    <w:p w:rsidR="009934C5" w:rsidRDefault="009934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1814"/>
        <w:gridCol w:w="1928"/>
        <w:gridCol w:w="2324"/>
      </w:tblGrid>
      <w:tr w:rsidR="009934C5">
        <w:tc>
          <w:tcPr>
            <w:tcW w:w="510" w:type="dxa"/>
          </w:tcPr>
          <w:p w:rsidR="009934C5" w:rsidRDefault="009934C5">
            <w:pPr>
              <w:pStyle w:val="ConsPlusNormal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24" w:type="dxa"/>
          </w:tcPr>
          <w:p w:rsidR="009934C5" w:rsidRDefault="009934C5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9934C5" w:rsidRDefault="009934C5">
            <w:pPr>
              <w:pStyle w:val="ConsPlusNormal"/>
              <w:jc w:val="center"/>
            </w:pPr>
            <w:r>
              <w:t>5</w:t>
            </w:r>
          </w:p>
        </w:tc>
      </w:tr>
      <w:tr w:rsidR="009934C5">
        <w:tc>
          <w:tcPr>
            <w:tcW w:w="9070" w:type="dxa"/>
            <w:gridSpan w:val="5"/>
          </w:tcPr>
          <w:p w:rsidR="009934C5" w:rsidRDefault="009934C5">
            <w:pPr>
              <w:pStyle w:val="ConsPlusNormal"/>
              <w:outlineLvl w:val="1"/>
            </w:pPr>
            <w:r>
              <w:t xml:space="preserve">I. </w:t>
            </w:r>
            <w:proofErr w:type="gramStart"/>
            <w:r>
              <w:t>Совершенствование механизмов урегулирования конфликта интересов, системы запретов, ограничений и обязанностей, установленных в целях противодействия коррупции для лиц, замещающих государственные должности в органах государственной власти Республики Бурятия, государственных гражданских служащих Республики Бурятия, лиц, замещающих муниципальные должности, а также муниципальных служащих органов местного самоуправления в Республике Бурятия, а также требований к служебному поведению в связи с исполнением ими должностных обязанностей</w:t>
            </w:r>
            <w:proofErr w:type="gramEnd"/>
          </w:p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Обеспечение персональной ответственности руководителей исполнительных органов государственной власти Республики Бурятия и иных органов государственной власти Республики Бурятия (далее - органы государственной власти) и органов местного самоуправления в Республике Бурятия (далее - органы местного самоуправления) за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Руководители органов государственной власти,</w:t>
            </w:r>
          </w:p>
          <w:p w:rsidR="009934C5" w:rsidRDefault="009934C5">
            <w:pPr>
              <w:pStyle w:val="ConsPlusNormal"/>
            </w:pPr>
            <w:r>
              <w:t>руководители органов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9934C5" w:rsidRDefault="009934C5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proofErr w:type="gramStart"/>
            <w:r>
              <w:t xml:space="preserve">Проведение анализа соблюдения государственными гражданскими служащими Республики Бурятия (далее - государственные служащие) запретов, ограничений и требований, установленных в целях </w:t>
            </w:r>
            <w:r>
              <w:lastRenderedPageBreak/>
              <w:t>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о замещении должностей в организациях и (или) выполнения в данных организациях работ (оказания услуг</w:t>
            </w:r>
            <w:proofErr w:type="gramEnd"/>
            <w:r>
              <w:t>) на условиях гражданско-правовых договоров, если отдельные функции государственного управления данными организациями входили в их должностные обязанности, без согласия комиссий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9934C5" w:rsidRDefault="009934C5">
            <w:pPr>
              <w:pStyle w:val="ConsPlusNormal"/>
            </w:pPr>
            <w:r>
              <w:t>Представление отчета о проделанной работе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(далее - Отдел, Администрация)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Один раз в год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proofErr w:type="gramStart"/>
            <w:r>
              <w:t xml:space="preserve">Обеспечение консультативной помощи при реализации лицами, замещающими государственные должности Республики Бурятия (далее - государственные должности), государственными </w:t>
            </w:r>
            <w:r>
              <w:lastRenderedPageBreak/>
              <w:t>служащими,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  <w:proofErr w:type="gramEnd"/>
          </w:p>
          <w:p w:rsidR="009934C5" w:rsidRDefault="009934C5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 совместно с органами государственной власти, органами местного самоуправления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Проведение анализа полноты и достаточности мер по профилактике коррупции, принятых в государственных учреждениях Республики Бурятия, созданных для выполнения задач, поставленных перед органами государственной власти.</w:t>
            </w:r>
          </w:p>
          <w:p w:rsidR="009934C5" w:rsidRDefault="009934C5">
            <w:pPr>
              <w:pStyle w:val="ConsPlusNormal"/>
            </w:pPr>
            <w:r>
              <w:t>Представление информации о проделанной работе в Отдел Администрации до 1 января 2022 года, до 1 августа 2022 года, до 1 января 2023, до 1 августа 2023 года, до 1 января 2024, до 1 августа 2024 года, до 1 января 2025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Один раз в полугодие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власти, осуществляющие функции учредителя государственных учреждений, совместно с учреждениями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Обеспечение проведения заседаний Комиссии при Главе Республики Бурятия по противодействию коррупции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1.6.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Организация ежегодного проведения социологических исследований в целях оценки уровня коррупции в Республике Бурятия.</w:t>
            </w:r>
          </w:p>
          <w:p w:rsidR="009934C5" w:rsidRDefault="009934C5">
            <w:pPr>
              <w:pStyle w:val="ConsPlusNormal"/>
            </w:pPr>
            <w:r>
              <w:t>Представление результатов исследования в Отдел Администрации до 20 января 2022 года, до 20 января 2023 года, до 20 января 2024 года, до 20 января 2025 года.</w:t>
            </w:r>
          </w:p>
          <w:p w:rsidR="009934C5" w:rsidRDefault="009934C5">
            <w:pPr>
              <w:pStyle w:val="ConsPlusNormal"/>
            </w:pPr>
            <w:r>
              <w:t>Разработка и принятие конкретных мер по совершенствованию работы по противодействию коррупции по результатам социологических исследований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(Комитет по информационной политике (далее - КИП)),</w:t>
            </w:r>
          </w:p>
          <w:p w:rsidR="009934C5" w:rsidRDefault="009934C5">
            <w:pPr>
              <w:pStyle w:val="ConsPlusNormal"/>
            </w:pPr>
            <w:r>
              <w:t>Отдел,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Ежегодное рассмотрение отчета о выполнении Антикоррупционной программы Республики Бурятия на 2021 - 2024 годы на заседаниях Комиссии при Главе Республики Бурятия по противодействию коррупции и его размещение в информационно-телекоммуникационной сети Интернет на официальном сайте Правительства Республики Бурятия в разделе "Противодействие коррупции"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До 1 апреля 2022 года,</w:t>
            </w:r>
          </w:p>
          <w:p w:rsidR="009934C5" w:rsidRDefault="009934C5">
            <w:pPr>
              <w:pStyle w:val="ConsPlusNormal"/>
            </w:pPr>
            <w:r>
              <w:t>до 1 апреля 2023 года,</w:t>
            </w:r>
          </w:p>
          <w:p w:rsidR="009934C5" w:rsidRDefault="009934C5">
            <w:pPr>
              <w:pStyle w:val="ConsPlusNormal"/>
            </w:pPr>
            <w:r>
              <w:t>до 1 апреля 2024 года,</w:t>
            </w:r>
          </w:p>
          <w:p w:rsidR="009934C5" w:rsidRDefault="009934C5">
            <w:pPr>
              <w:pStyle w:val="ConsPlusNormal"/>
            </w:pPr>
            <w:r>
              <w:t>до 1 апреля 2025 года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(Отдел),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власти,</w:t>
            </w:r>
          </w:p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9070" w:type="dxa"/>
            <w:gridSpan w:val="5"/>
          </w:tcPr>
          <w:p w:rsidR="009934C5" w:rsidRDefault="009934C5">
            <w:pPr>
              <w:pStyle w:val="ConsPlusNormal"/>
              <w:outlineLvl w:val="1"/>
            </w:pPr>
            <w:r>
              <w:t>II. 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 xml:space="preserve">Реализация комплекса мероприятий, направленных на качественное повышение </w:t>
            </w:r>
            <w:proofErr w:type="gramStart"/>
            <w:r>
              <w:t>эффективности деятельности пресс-служб органов государственной власти</w:t>
            </w:r>
            <w:proofErr w:type="gramEnd"/>
            <w:r>
              <w:t xml:space="preserve"> и органов местного самоуправления по </w:t>
            </w:r>
            <w:r>
              <w:lastRenderedPageBreak/>
              <w:t>информированию общественности о результатах работы подразделений и должностных лиц по профилактике коррупционных и иных нарушений.</w:t>
            </w:r>
          </w:p>
          <w:p w:rsidR="009934C5" w:rsidRDefault="009934C5">
            <w:pPr>
              <w:pStyle w:val="ConsPlusNormal"/>
            </w:pPr>
            <w:r>
              <w:t>Представление доклада о проделанной работе в Отдел Администрации до 1 января 2022 года, до 1 января 2023 года, до 1 января 2024 года, до 1 января 2025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(КИП),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власти,</w:t>
            </w:r>
          </w:p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9934C5" w:rsidRDefault="009934C5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</w:t>
            </w:r>
          </w:p>
          <w:p w:rsidR="009934C5" w:rsidRDefault="009934C5">
            <w:pPr>
              <w:pStyle w:val="ConsPlusNormal"/>
            </w:pPr>
            <w:r>
              <w:t xml:space="preserve">организация постоянного взаимодействия </w:t>
            </w:r>
            <w:r>
              <w:lastRenderedPageBreak/>
              <w:t>органов государственной власти с институтами гражданского общества по противодействию коррупции</w:t>
            </w:r>
          </w:p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Обеспечение участия государственных служащих,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9934C5" w:rsidRDefault="009934C5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proofErr w:type="gramStart"/>
            <w:r>
              <w:t>Администрация (Комитет государственной службы и кадровой политики (далее - КГС),</w:t>
            </w:r>
            <w:proofErr w:type="gramEnd"/>
          </w:p>
          <w:p w:rsidR="009934C5" w:rsidRDefault="009934C5">
            <w:pPr>
              <w:pStyle w:val="ConsPlusNormal"/>
            </w:pPr>
            <w:r>
              <w:t>органы государственной власти,</w:t>
            </w:r>
          </w:p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2.3.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 xml:space="preserve">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ежегодных научно-практических конференций, семинаров-совещаний и иных мероприятий по актуальным вопросам применения законодательства о </w:t>
            </w:r>
            <w:r>
              <w:lastRenderedPageBreak/>
              <w:t>противодействии коррупции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власти,</w:t>
            </w:r>
          </w:p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Обеспечение обучения государственных гражданских служащих, впервые поступивших на государственную службу, включенных в перечни, установленные нормативными правовыми актами Республики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9934C5" w:rsidRDefault="009934C5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(КГС),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коррупции, а также их участие в мероприятиях по профессиональному </w:t>
            </w:r>
            <w:r>
              <w:lastRenderedPageBreak/>
              <w:t>развитию в области противодействия коррупции.</w:t>
            </w:r>
          </w:p>
          <w:p w:rsidR="009934C5" w:rsidRDefault="009934C5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2.7.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Проведение семинара со специалистами кадровых служб органов государственной власти,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Февраль - март 2022 года,</w:t>
            </w:r>
          </w:p>
          <w:p w:rsidR="009934C5" w:rsidRDefault="009934C5">
            <w:pPr>
              <w:pStyle w:val="ConsPlusNormal"/>
            </w:pPr>
            <w:r>
              <w:t>февраль - март 2023 года,</w:t>
            </w:r>
          </w:p>
          <w:p w:rsidR="009934C5" w:rsidRDefault="009934C5">
            <w:pPr>
              <w:pStyle w:val="ConsPlusNormal"/>
            </w:pPr>
            <w:r>
              <w:t>февраль - март 2024 года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(Отдел, КГС),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Работа по формированию у лиц, замещающих государственные и муниципальные должности, государственных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9934C5" w:rsidRDefault="009934C5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  <w:vMerge w:val="restart"/>
          </w:tcPr>
          <w:p w:rsidR="009934C5" w:rsidRDefault="009934C5">
            <w:pPr>
              <w:pStyle w:val="ConsPlusNormal"/>
            </w:pPr>
            <w:r>
              <w:t>2.9.</w:t>
            </w:r>
          </w:p>
        </w:tc>
        <w:tc>
          <w:tcPr>
            <w:tcW w:w="2494" w:type="dxa"/>
            <w:tcBorders>
              <w:bottom w:val="nil"/>
            </w:tcBorders>
          </w:tcPr>
          <w:p w:rsidR="009934C5" w:rsidRDefault="009934C5">
            <w:pPr>
              <w:pStyle w:val="ConsPlusNormal"/>
            </w:pPr>
            <w:r>
              <w:t xml:space="preserve">Проведение анализа и обобщения материалов возбужденных </w:t>
            </w:r>
            <w:r>
              <w:lastRenderedPageBreak/>
              <w:t>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подведомственных учреждений.</w:t>
            </w:r>
          </w:p>
        </w:tc>
        <w:tc>
          <w:tcPr>
            <w:tcW w:w="1814" w:type="dxa"/>
            <w:tcBorders>
              <w:bottom w:val="nil"/>
            </w:tcBorders>
          </w:tcPr>
          <w:p w:rsidR="009934C5" w:rsidRDefault="009934C5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1928" w:type="dxa"/>
            <w:vMerge w:val="restart"/>
          </w:tcPr>
          <w:p w:rsidR="009934C5" w:rsidRDefault="009934C5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  <w:vMerge/>
          </w:tcPr>
          <w:p w:rsidR="009934C5" w:rsidRDefault="009934C5"/>
        </w:tc>
        <w:tc>
          <w:tcPr>
            <w:tcW w:w="2494" w:type="dxa"/>
            <w:tcBorders>
              <w:top w:val="nil"/>
            </w:tcBorders>
          </w:tcPr>
          <w:p w:rsidR="009934C5" w:rsidRDefault="009934C5">
            <w:pPr>
              <w:pStyle w:val="ConsPlusNormal"/>
            </w:pPr>
            <w:r>
              <w:t>Направление в органы государственной власти и органы местного самоуправления обобщенной информации по результатам указанного анализа практики</w:t>
            </w:r>
          </w:p>
        </w:tc>
        <w:tc>
          <w:tcPr>
            <w:tcW w:w="1814" w:type="dxa"/>
            <w:tcBorders>
              <w:top w:val="nil"/>
            </w:tcBorders>
          </w:tcPr>
          <w:p w:rsidR="009934C5" w:rsidRDefault="009934C5">
            <w:pPr>
              <w:pStyle w:val="ConsPlusNormal"/>
            </w:pPr>
            <w:r>
              <w:t>Ежеквартально до 30 числа следующего месяца</w:t>
            </w:r>
          </w:p>
        </w:tc>
        <w:tc>
          <w:tcPr>
            <w:tcW w:w="1928" w:type="dxa"/>
            <w:vMerge/>
          </w:tcPr>
          <w:p w:rsidR="009934C5" w:rsidRDefault="009934C5"/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 xml:space="preserve">Не позднее пяти рабочих дней </w:t>
            </w:r>
            <w:proofErr w:type="gramStart"/>
            <w:r>
              <w:t>с даты заседания</w:t>
            </w:r>
            <w:proofErr w:type="gramEnd"/>
            <w:r>
              <w:t xml:space="preserve"> комиссии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 xml:space="preserve">Обеспечение работы </w:t>
            </w:r>
            <w:proofErr w:type="gramStart"/>
            <w:r>
              <w:t>интернет-приемных</w:t>
            </w:r>
            <w:proofErr w:type="gramEnd"/>
            <w:r>
              <w:t>, "телефонов доверия" на официальных сайтах органов государственной власти, позволяющих сообщать о фактах коррупции;</w:t>
            </w:r>
          </w:p>
          <w:p w:rsidR="009934C5" w:rsidRDefault="009934C5">
            <w:pPr>
              <w:pStyle w:val="ConsPlusNormal"/>
            </w:pPr>
            <w:r>
              <w:t>осуществление мониторинга эффективности работы указанных каналов для сообщения о фактах коррупции.</w:t>
            </w:r>
          </w:p>
          <w:p w:rsidR="009934C5" w:rsidRDefault="009934C5">
            <w:pPr>
              <w:pStyle w:val="ConsPlusNormal"/>
            </w:pPr>
            <w:r>
              <w:t>Представление информации о полученных результатах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 xml:space="preserve">Организация освещения в средствах массовой информации антикоррупционной </w:t>
            </w:r>
            <w:r>
              <w:lastRenderedPageBreak/>
              <w:t>деятельности органов государственной власти.</w:t>
            </w:r>
          </w:p>
          <w:p w:rsidR="009934C5" w:rsidRDefault="009934C5">
            <w:pPr>
              <w:pStyle w:val="ConsPlusNormal"/>
            </w:pPr>
            <w:r>
              <w:t>Представление информации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Не реже одного раза в квартал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(КИП),</w:t>
            </w:r>
          </w:p>
          <w:p w:rsidR="009934C5" w:rsidRDefault="009934C5">
            <w:pPr>
              <w:pStyle w:val="ConsPlusNormal"/>
            </w:pPr>
            <w:r>
              <w:t xml:space="preserve">органы государственной </w:t>
            </w:r>
            <w:r>
              <w:lastRenderedPageBreak/>
              <w:t>власти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2.13.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Проведение часов антикоррупционного просвещения, открытых уроков, лекций в образовательных учреждениях Республики Бурятия, организация студенческих антикоррупционных мероприятий в целях формирования правовых знаний в области противодействия коррупции, антикоррупционных стандартов поведения.</w:t>
            </w:r>
          </w:p>
          <w:p w:rsidR="009934C5" w:rsidRDefault="009934C5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Организация проведения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 xml:space="preserve">Организация участия государственных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 нужд), в мероприятиях по профессиональному развитию в области противодействия </w:t>
            </w:r>
            <w: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9934C5" w:rsidRDefault="009934C5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 и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9070" w:type="dxa"/>
            <w:gridSpan w:val="5"/>
          </w:tcPr>
          <w:p w:rsidR="009934C5" w:rsidRDefault="009934C5">
            <w:pPr>
              <w:pStyle w:val="ConsPlusNormal"/>
              <w:outlineLvl w:val="1"/>
            </w:pPr>
            <w:r>
              <w:lastRenderedPageBreak/>
              <w:t>III.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9934C5">
        <w:tc>
          <w:tcPr>
            <w:tcW w:w="510" w:type="dxa"/>
            <w:vMerge w:val="restart"/>
          </w:tcPr>
          <w:p w:rsidR="009934C5" w:rsidRDefault="009934C5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  <w:tcBorders>
              <w:bottom w:val="nil"/>
            </w:tcBorders>
          </w:tcPr>
          <w:p w:rsidR="009934C5" w:rsidRDefault="009934C5">
            <w:pPr>
              <w:pStyle w:val="ConsPlusNormal"/>
            </w:pPr>
            <w:r>
              <w:t>Обеспечение проведения заседаний комиссий:</w:t>
            </w:r>
          </w:p>
          <w:p w:rsidR="009934C5" w:rsidRDefault="009934C5">
            <w:pPr>
              <w:pStyle w:val="ConsPlusNormal"/>
            </w:pPr>
            <w:r>
              <w:t>- по соблюдению требований к служебному поведению государственных служащих и урегулированию конфликта интересов, образованных в органах государственной власти;</w:t>
            </w:r>
          </w:p>
        </w:tc>
        <w:tc>
          <w:tcPr>
            <w:tcW w:w="1814" w:type="dxa"/>
            <w:vMerge w:val="restart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9934C5" w:rsidRDefault="009934C5">
            <w:pPr>
              <w:pStyle w:val="ConsPlusNormal"/>
            </w:pPr>
            <w:r>
              <w:t>Администрация (Отдел),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 w:val="restart"/>
          </w:tcPr>
          <w:p w:rsidR="009934C5" w:rsidRDefault="009934C5">
            <w:pPr>
              <w:pStyle w:val="ConsPlusNormal"/>
            </w:pPr>
            <w:r>
              <w:t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государственные должности, муниципальные должности, должности государственной гражданской и муниципальной службы</w:t>
            </w:r>
          </w:p>
        </w:tc>
      </w:tr>
      <w:tr w:rsidR="009934C5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934C5" w:rsidRDefault="009934C5"/>
        </w:tc>
        <w:tc>
          <w:tcPr>
            <w:tcW w:w="2494" w:type="dxa"/>
            <w:tcBorders>
              <w:top w:val="nil"/>
              <w:bottom w:val="nil"/>
            </w:tcBorders>
          </w:tcPr>
          <w:p w:rsidR="009934C5" w:rsidRDefault="009934C5">
            <w:pPr>
              <w:pStyle w:val="ConsPlusNormal"/>
            </w:pPr>
            <w: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      </w:r>
          </w:p>
        </w:tc>
        <w:tc>
          <w:tcPr>
            <w:tcW w:w="1814" w:type="dxa"/>
            <w:vMerge/>
          </w:tcPr>
          <w:p w:rsidR="009934C5" w:rsidRDefault="009934C5"/>
        </w:tc>
        <w:tc>
          <w:tcPr>
            <w:tcW w:w="1928" w:type="dxa"/>
            <w:tcBorders>
              <w:top w:val="nil"/>
              <w:bottom w:val="nil"/>
            </w:tcBorders>
          </w:tcPr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  <w:vMerge/>
          </w:tcPr>
          <w:p w:rsidR="009934C5" w:rsidRDefault="009934C5"/>
        </w:tc>
        <w:tc>
          <w:tcPr>
            <w:tcW w:w="2494" w:type="dxa"/>
            <w:tcBorders>
              <w:top w:val="nil"/>
            </w:tcBorders>
          </w:tcPr>
          <w:p w:rsidR="009934C5" w:rsidRDefault="009934C5">
            <w:pPr>
              <w:pStyle w:val="ConsPlusNormal"/>
            </w:pPr>
            <w:r>
              <w:t>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14" w:type="dxa"/>
            <w:vMerge/>
          </w:tcPr>
          <w:p w:rsidR="009934C5" w:rsidRDefault="009934C5"/>
        </w:tc>
        <w:tc>
          <w:tcPr>
            <w:tcW w:w="1928" w:type="dxa"/>
            <w:tcBorders>
              <w:top w:val="nil"/>
            </w:tcBorders>
          </w:tcPr>
          <w:p w:rsidR="009934C5" w:rsidRDefault="009934C5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Обеспечение принятия мер по повышению эффективности:</w:t>
            </w:r>
          </w:p>
          <w:p w:rsidR="009934C5" w:rsidRDefault="009934C5">
            <w:pPr>
              <w:pStyle w:val="ConsPlusNormal"/>
            </w:pPr>
            <w:r>
              <w:t xml:space="preserve">а)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>
              <w:lastRenderedPageBreak/>
              <w:t>соблюдением лицами, замещающими:</w:t>
            </w:r>
          </w:p>
          <w:p w:rsidR="009934C5" w:rsidRDefault="009934C5">
            <w:pPr>
              <w:pStyle w:val="ConsPlusNormal"/>
            </w:pPr>
            <w:r>
              <w:t>- государственные должности,</w:t>
            </w:r>
          </w:p>
          <w:p w:rsidR="009934C5" w:rsidRDefault="009934C5">
            <w:pPr>
              <w:pStyle w:val="ConsPlusNormal"/>
            </w:pPr>
            <w:r>
              <w:t>- должности государственной гражданской службы,</w:t>
            </w:r>
          </w:p>
          <w:p w:rsidR="009934C5" w:rsidRDefault="009934C5">
            <w:pPr>
              <w:pStyle w:val="ConsPlusNormal"/>
            </w:pPr>
            <w:r>
              <w:t>- муниципальные должности,</w:t>
            </w:r>
          </w:p>
          <w:p w:rsidR="009934C5" w:rsidRDefault="009934C5">
            <w:pPr>
              <w:pStyle w:val="ConsPlusNormal"/>
            </w:pPr>
            <w:r>
              <w:t>-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9934C5" w:rsidRDefault="009934C5">
            <w:pPr>
              <w:pStyle w:val="ConsPlusNormal"/>
            </w:pPr>
            <w:proofErr w:type="gramStart"/>
            <w:r>
              <w:t>б) кадровой работы в части, касающейся ведения личных дел лиц, замещающих государственные должности, должности государственной гражданской службы,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9934C5" w:rsidRDefault="009934C5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</w:t>
            </w:r>
          </w:p>
          <w:p w:rsidR="009934C5" w:rsidRDefault="009934C5">
            <w:pPr>
              <w:pStyle w:val="ConsPlusNormal"/>
            </w:pPr>
            <w:r>
              <w:t xml:space="preserve">Органы государственной </w:t>
            </w:r>
            <w:r>
              <w:lastRenderedPageBreak/>
              <w:t>власти совместно с Администрацией (Отдел)</w:t>
            </w:r>
          </w:p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власти,</w:t>
            </w:r>
          </w:p>
          <w:p w:rsidR="009934C5" w:rsidRDefault="009934C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proofErr w:type="gramStart"/>
            <w:r>
              <w:t xml:space="preserve">Повышение эффективности деятельности комиссий по соблюдению требований к </w:t>
            </w:r>
            <w:r>
              <w:lastRenderedPageBreak/>
              <w:t>служебному поведению государственных гражданских служащих и урегулированию конфликта интересов, в том числе посредством привлечения представителей общественных советов, созданных при органах государственной власти, научных организаций и образовательных организаций высшего и дополнительного профессионального образования, деятельность которых связана с государственной службой, представителей некоммерческих организаций, уставная деятельность которых связана с противодействием коррупции</w:t>
            </w:r>
            <w:proofErr w:type="gramEnd"/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Размещение информации о фактах несоблюдения требований о предотвращении или об урегулировании конфликта интересов лицами, замещающими государственные должности, государственными служащими на официальных сайтах соответствующего органа государственной власти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(Отдел),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Проведение анализа практики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реагирования.</w:t>
            </w:r>
          </w:p>
          <w:p w:rsidR="009934C5" w:rsidRDefault="009934C5">
            <w:pPr>
              <w:pStyle w:val="ConsPlusNormal"/>
            </w:pPr>
            <w:r>
              <w:t xml:space="preserve">Представление доклада о проделанной работе в Отдел Администрации до 20 декабря 2021 года, до 20 декабря 2022 года, </w:t>
            </w:r>
            <w:r>
              <w:lastRenderedPageBreak/>
              <w:t>до 15 ноября 2023 года, до 20 декабря 2024 года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(Отдел),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9070" w:type="dxa"/>
            <w:gridSpan w:val="5"/>
          </w:tcPr>
          <w:p w:rsidR="009934C5" w:rsidRDefault="009934C5">
            <w:pPr>
              <w:pStyle w:val="ConsPlusNormal"/>
              <w:outlineLvl w:val="1"/>
            </w:pPr>
            <w:r>
              <w:lastRenderedPageBreak/>
              <w:t>IV. 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актов, содержащих коррупциогенные факторы</w:t>
            </w:r>
          </w:p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Проведение плановой антикоррупционной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- Государственно-правовой комитет (далее - ГПК)</w:t>
            </w:r>
          </w:p>
        </w:tc>
        <w:tc>
          <w:tcPr>
            <w:tcW w:w="2324" w:type="dxa"/>
            <w:vMerge w:val="restart"/>
          </w:tcPr>
          <w:p w:rsidR="009934C5" w:rsidRDefault="009934C5">
            <w:pPr>
              <w:pStyle w:val="ConsPlusNormal"/>
            </w:pPr>
          </w:p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Администрации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Декабрь 2021 года,</w:t>
            </w:r>
          </w:p>
          <w:p w:rsidR="009934C5" w:rsidRDefault="009934C5">
            <w:pPr>
              <w:pStyle w:val="ConsPlusNormal"/>
            </w:pPr>
            <w:r>
              <w:t>декабрь 2022 года,</w:t>
            </w:r>
          </w:p>
          <w:p w:rsidR="009934C5" w:rsidRDefault="009934C5">
            <w:pPr>
              <w:pStyle w:val="ConsPlusNormal"/>
            </w:pPr>
            <w:r>
              <w:t>декабрь 2023 года,</w:t>
            </w:r>
          </w:p>
          <w:p w:rsidR="009934C5" w:rsidRDefault="009934C5">
            <w:pPr>
              <w:pStyle w:val="ConsPlusNormal"/>
            </w:pPr>
            <w:r>
              <w:t>декабрь 2024 года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(ГПК)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>Проведение текущей антикоррупционной экспертизы проектов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Администрация (ГПК),</w:t>
            </w:r>
          </w:p>
          <w:p w:rsidR="009934C5" w:rsidRDefault="009934C5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  <w:tr w:rsidR="009934C5">
        <w:tc>
          <w:tcPr>
            <w:tcW w:w="510" w:type="dxa"/>
          </w:tcPr>
          <w:p w:rsidR="009934C5" w:rsidRDefault="009934C5">
            <w:pPr>
              <w:pStyle w:val="ConsPlusNormal"/>
            </w:pPr>
            <w:r>
              <w:t>4.4.</w:t>
            </w:r>
          </w:p>
        </w:tc>
        <w:tc>
          <w:tcPr>
            <w:tcW w:w="2494" w:type="dxa"/>
          </w:tcPr>
          <w:p w:rsidR="009934C5" w:rsidRDefault="009934C5">
            <w:pPr>
              <w:pStyle w:val="ConsPlusNormal"/>
            </w:pPr>
            <w:r>
              <w:t xml:space="preserve">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</w:t>
            </w:r>
            <w:proofErr w:type="gramStart"/>
            <w:r>
              <w:t>едином</w:t>
            </w:r>
            <w:proofErr w:type="gramEnd"/>
            <w:r>
              <w:t xml:space="preserve"> региональном интернет-портале</w:t>
            </w:r>
          </w:p>
        </w:tc>
        <w:tc>
          <w:tcPr>
            <w:tcW w:w="1814" w:type="dxa"/>
          </w:tcPr>
          <w:p w:rsidR="009934C5" w:rsidRDefault="009934C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934C5" w:rsidRDefault="009934C5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934C5" w:rsidRDefault="009934C5"/>
        </w:tc>
      </w:tr>
    </w:tbl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jc w:val="both"/>
      </w:pPr>
    </w:p>
    <w:p w:rsidR="009934C5" w:rsidRDefault="009934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6F5B" w:rsidRDefault="009934C5">
      <w:bookmarkStart w:id="1" w:name="_GoBack"/>
      <w:bookmarkEnd w:id="1"/>
    </w:p>
    <w:sectPr w:rsidR="00A26F5B" w:rsidSect="0016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C5"/>
    <w:rsid w:val="006E5D00"/>
    <w:rsid w:val="00930C3D"/>
    <w:rsid w:val="009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4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34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93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4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34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934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746FB214540A791A8C1302C1FBE78CE331ADB60B6B6FECD14554F22BE33C8076D801936026F095AC658BF12B4A9020591E1E2F66F747C8D3BDCeCo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D746FB214540A791A8DF3D3A73E370C83041D665BCBAAA954B0E1275B7399F4022D95B720F6E0852CC0BEF5DB5F5475782E0ECF66D7D60e8oE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D746FB214540A791A8C1302C1FBE78CE331ADB61BFB4FDCE14554F22BE33C8076D801936026F095AC75FB912B4A9020591E1E2F66F747C8D3BDCeCo8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AD746FB214540A791A8C1302C1FBE78CE331ADB61BFB4FDCE14554F22BE33C8076D801936026F095AC75FB712B4A9020591E1E2F66F747C8D3BDCeCo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D746FB214540A791A8C1302C1FBE78CE331ADB61BFB4FDCE14554F22BE33C8076D801936026F095AC75FB612B4A9020591E1E2F66F747C8D3BDCeC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ГомбоеваЛС</dc:creator>
  <cp:lastModifiedBy>ГомбоеваЛС</cp:lastModifiedBy>
  <cp:revision>1</cp:revision>
  <dcterms:created xsi:type="dcterms:W3CDTF">2021-09-17T08:40:00Z</dcterms:created>
  <dcterms:modified xsi:type="dcterms:W3CDTF">2021-09-17T08:42:00Z</dcterms:modified>
</cp:coreProperties>
</file>